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2447" w:rsidRDefault="004E1ECC" w14:paraId="36CD706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:rsidR="00682447" w:rsidRDefault="004E1ECC" w14:paraId="025E0AF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82447" w:rsidRDefault="004E1ECC" w14:paraId="6CD68C2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A6984">
        <w:rPr>
          <w:rFonts w:ascii="Corbel" w:hAnsi="Corbel"/>
          <w:i/>
          <w:smallCaps/>
          <w:sz w:val="24"/>
          <w:szCs w:val="24"/>
        </w:rPr>
        <w:t>2021-2023</w:t>
      </w:r>
    </w:p>
    <w:p w:rsidR="00682447" w:rsidRDefault="004E1ECC" w14:paraId="7DCA99E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A6984">
        <w:rPr>
          <w:rFonts w:ascii="Corbel" w:hAnsi="Corbel"/>
          <w:i/>
          <w:sz w:val="24"/>
          <w:szCs w:val="24"/>
        </w:rPr>
        <w:tab/>
      </w:r>
      <w:r w:rsidR="00FA6984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82447" w:rsidRDefault="004E1ECC" w14:paraId="607EB0BE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FA6984">
        <w:rPr>
          <w:rFonts w:ascii="Corbel" w:hAnsi="Corbel"/>
          <w:sz w:val="24"/>
          <w:szCs w:val="24"/>
        </w:rPr>
        <w:t>2022/2023</w:t>
      </w:r>
    </w:p>
    <w:p w:rsidR="00682447" w:rsidRDefault="00682447" w14:paraId="774F5F08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682447" w:rsidRDefault="004E1ECC" w14:paraId="3AFDB95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682447" w:rsidTr="3AB090C4" w14:paraId="06D9F6A7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2BBBC6F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257EF" w:rsidR="00682447" w:rsidRDefault="004E1ECC" w14:paraId="6738BDE5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257EF">
              <w:rPr>
                <w:rFonts w:ascii="Corbel" w:hAnsi="Corbel"/>
                <w:b w:val="0"/>
                <w:bCs/>
                <w:sz w:val="24"/>
                <w:szCs w:val="24"/>
              </w:rPr>
              <w:t>Wybrane problemy niedostosowania społecznego dzieci i młodzieży w aspekcie terapeutycznym</w:t>
            </w:r>
          </w:p>
        </w:tc>
      </w:tr>
      <w:tr w:rsidR="00682447" w:rsidTr="3AB090C4" w14:paraId="3C655D83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72D80CD4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657108A4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P2S[3]F_05</w:t>
            </w:r>
          </w:p>
        </w:tc>
      </w:tr>
      <w:tr w:rsidR="00682447" w:rsidTr="3AB090C4" w14:paraId="7E465496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17C12D9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68FE4913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:rsidTr="3AB090C4" w14:paraId="787A405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6B27F3E7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76C4D708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:rsidTr="3AB090C4" w14:paraId="7E1A4699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050271B8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49D150EC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82447" w:rsidTr="3AB090C4" w14:paraId="0BE746B6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511345C1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6B67E5C9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82447" w:rsidTr="3AB090C4" w14:paraId="707D8AF6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42905CC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7451684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447" w:rsidTr="3AB090C4" w14:paraId="50E9DA3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1B48E46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566DE4A8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447" w:rsidTr="3AB090C4" w14:paraId="59DAE821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6648FD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4AEF4FF3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 semestr III</w:t>
            </w:r>
          </w:p>
        </w:tc>
      </w:tr>
      <w:tr w:rsidR="00682447" w:rsidTr="3AB090C4" w14:paraId="2A9ED6A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E08257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5990FF4B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82447" w:rsidTr="3AB090C4" w14:paraId="7D5D6B48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2A9CDE64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P="3AB090C4" w:rsidRDefault="004E1ECC" w14:paraId="5F0C7E7D" w14:textId="1FECCF7B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AB090C4" w:rsidR="3AF44E8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jęz. </w:t>
            </w:r>
            <w:r w:rsidRPr="3AB090C4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82447" w:rsidTr="3AB090C4" w14:paraId="2FD50F3E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03E99C4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41BF6BA" w14:textId="1583DCE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  <w:tr w:rsidR="00682447" w:rsidTr="3AB090C4" w14:paraId="0FAD928D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1BB696EA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46C85D3C" w14:textId="4C370CB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</w:tbl>
    <w:p w:rsidR="00682447" w:rsidRDefault="004E1ECC" w14:paraId="10DBF734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FA6984">
        <w:rPr>
          <w:rFonts w:ascii="Corbel" w:hAnsi="Corbel"/>
          <w:b w:val="0"/>
          <w:i/>
          <w:sz w:val="24"/>
          <w:szCs w:val="24"/>
        </w:rPr>
        <w:t>w Jednostce</w:t>
      </w:r>
    </w:p>
    <w:p w:rsidR="00682447" w:rsidRDefault="004E1ECC" w14:paraId="61A7406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82447" w:rsidRDefault="00682447" w14:paraId="685ED0A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1"/>
        <w:gridCol w:w="1202"/>
        <w:gridCol w:w="1544"/>
      </w:tblGrid>
      <w:tr w:rsidR="00682447" w14:paraId="67303F82" w14:textId="77777777"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1877DF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82447" w:rsidRDefault="004E1ECC" w14:paraId="49C23D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3BBE0B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04BDAA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7B3890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441D62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366789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3D19FC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28E58E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09A234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2EB815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82447" w14:paraId="0666C754" w14:textId="77777777">
        <w:trPr>
          <w:trHeight w:val="453"/>
        </w:trPr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41014B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682447" w14:paraId="69C1D3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682447" w14:paraId="4BED7E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711DB1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682447" w14:paraId="1B1E56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682447" w14:paraId="75DFD2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682447" w14:paraId="2693DA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682447" w14:paraId="112869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682447" w14:paraId="5665DE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1D0FE8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82447" w:rsidRDefault="00682447" w14:paraId="2FF99A1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82447" w:rsidRDefault="004E1ECC" w14:paraId="15991D2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682447" w:rsidRDefault="00FA6984" w14:paraId="2E002ED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4E1ECC">
        <w:rPr>
          <w:rFonts w:ascii="MS Gothic" w:hAnsi="MS Gothic" w:eastAsia="MS Gothic" w:cs="MS Gothic"/>
          <w:b w:val="0"/>
          <w:szCs w:val="24"/>
        </w:rPr>
        <w:t>x</w:t>
      </w:r>
      <w:r w:rsidR="004E1EC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82447" w:rsidRDefault="004E1ECC" w14:paraId="5812E25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82447" w:rsidRDefault="00682447" w14:paraId="6782592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82447" w:rsidRDefault="004E1ECC" w14:paraId="0EA331C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A6984" w:rsidRDefault="00FA6984" w14:paraId="25B9FF8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</w:p>
    <w:p w:rsidRPr="005D15A7" w:rsidR="00682447" w:rsidRDefault="005D15A7" w14:paraId="6B8DB70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  <w:r w:rsidRPr="005D15A7">
        <w:rPr>
          <w:rFonts w:ascii="Corbel" w:hAnsi="Corbel"/>
          <w:b w:val="0"/>
          <w:smallCaps w:val="0"/>
          <w:color w:val="000000"/>
          <w:szCs w:val="24"/>
        </w:rPr>
        <w:t>Z</w:t>
      </w:r>
      <w:r w:rsidRPr="005D15A7" w:rsidR="004E1ECC">
        <w:rPr>
          <w:rFonts w:ascii="Corbel" w:hAnsi="Corbel"/>
          <w:b w:val="0"/>
          <w:smallCaps w:val="0"/>
          <w:color w:val="000000"/>
          <w:szCs w:val="24"/>
        </w:rPr>
        <w:t>aliczenie z oceną</w:t>
      </w:r>
    </w:p>
    <w:p w:rsidRPr="005D15A7" w:rsidR="00682447" w:rsidRDefault="00682447" w14:paraId="36B2D26B" w14:textId="77777777">
      <w:pPr>
        <w:pStyle w:val="Punktygwne"/>
        <w:spacing w:before="0" w:after="0"/>
        <w:ind w:left="9765"/>
        <w:rPr>
          <w:rFonts w:ascii="Corbel" w:hAnsi="Corbel"/>
          <w:b w:val="0"/>
          <w:smallCaps w:val="0"/>
          <w:color w:val="000000"/>
          <w:szCs w:val="24"/>
        </w:rPr>
      </w:pPr>
    </w:p>
    <w:p w:rsidR="00682447" w:rsidRDefault="004E1ECC" w14:paraId="053F351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82447" w:rsidRDefault="00682447" w14:paraId="64E5054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1EF45752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4109598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i umiejętności w zakresie:</w:t>
            </w:r>
          </w:p>
          <w:p w:rsidR="00682447" w:rsidRDefault="004E1ECC" w14:paraId="1EBC61DE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- terminologii w zakresie niedostosowania społecznego,</w:t>
            </w:r>
          </w:p>
          <w:p w:rsidR="00682447" w:rsidRDefault="004E1ECC" w14:paraId="3C03429D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diagnozy społecznej,</w:t>
            </w:r>
          </w:p>
          <w:p w:rsidR="00682447" w:rsidRDefault="004E1ECC" w14:paraId="641F4704" w14:textId="77777777">
            <w:pPr>
              <w:pStyle w:val="Odpowiedzi"/>
              <w:spacing w:before="0" w:after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w zakresie budowania  wsparcia opartego na indywidualnym pakiecie usług.</w:t>
            </w:r>
            <w:r>
              <w:t xml:space="preserve"> </w:t>
            </w:r>
          </w:p>
        </w:tc>
      </w:tr>
    </w:tbl>
    <w:p w:rsidR="00682447" w:rsidRDefault="00682447" w14:paraId="1EC6A9B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82447" w:rsidRDefault="004E1ECC" w14:paraId="4669FC3E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</w:t>
      </w:r>
      <w:r w:rsidR="00FA6984">
        <w:rPr>
          <w:rFonts w:ascii="Corbel" w:hAnsi="Corbel"/>
          <w:szCs w:val="24"/>
        </w:rPr>
        <w:t xml:space="preserve">uczenia się </w:t>
      </w:r>
      <w:r>
        <w:rPr>
          <w:rFonts w:ascii="Corbel" w:hAnsi="Corbel"/>
          <w:szCs w:val="24"/>
        </w:rPr>
        <w:t>, treści Programowe i stosowane metody Dydaktyczne</w:t>
      </w:r>
    </w:p>
    <w:p w:rsidR="00682447" w:rsidRDefault="00682447" w14:paraId="6AFEAE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82447" w:rsidRDefault="004E1ECC" w14:paraId="4784542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FA6984">
        <w:rPr>
          <w:rFonts w:ascii="Corbel" w:hAnsi="Corbel"/>
          <w:b w:val="0"/>
          <w:i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82447" w14:paraId="486C74C4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3A9DFF4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P="00A257EF" w:rsidRDefault="004E1ECC" w14:paraId="5A56A10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z zakresu profilaktyki niedostosowania społecznego oraz oddziaływań profilaktycznych.</w:t>
            </w:r>
          </w:p>
        </w:tc>
      </w:tr>
      <w:tr w:rsidR="00682447" w14:paraId="6CDE6B8E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03C85A4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P="00A257EF" w:rsidRDefault="004E1ECC" w14:paraId="383BE57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wybranych patologii społecznych i sposobów ich  zapobiegania.</w:t>
            </w:r>
          </w:p>
        </w:tc>
      </w:tr>
      <w:tr w:rsidR="00682447" w14:paraId="13E36086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2BD10D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P="00A257EF" w:rsidRDefault="004E1ECC" w14:paraId="0DF8911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dotyczących podejmowanych działań terapeutycznych i interwencyjnych w pracy z dziećmi i młodzieżą zagrożoną niedostosowaniem społecznym.</w:t>
            </w:r>
          </w:p>
        </w:tc>
      </w:tr>
    </w:tbl>
    <w:p w:rsidR="00682447" w:rsidRDefault="00682447" w14:paraId="14FAB28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82447" w:rsidRDefault="004E1ECC" w14:paraId="709E865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FA698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:rsidR="00682447" w:rsidRDefault="00682447" w14:paraId="0C953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Pr="009C54AE" w:rsidR="00FA6984" w:rsidTr="00FA6984" w14:paraId="7A31D9AB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FA6984" w:rsidR="00FA6984" w:rsidP="00F744DF" w:rsidRDefault="00FA6984" w14:paraId="528D00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FA6984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C54AE" w:rsidR="00FA6984" w:rsidP="00F744DF" w:rsidRDefault="00FA6984" w14:paraId="0656A8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9C54AE" w:rsidR="00FA6984" w:rsidP="00F744DF" w:rsidRDefault="00FA6984" w14:paraId="457D7D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6984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682447" w14:paraId="2FD44CE8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65785F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BF1F53" w:rsidR="00682447" w:rsidP="00A257EF" w:rsidRDefault="00A257EF" w14:paraId="55F268A9" w14:textId="3A1BC5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BF1F53">
              <w:rPr>
                <w:rFonts w:ascii="Corbel" w:hAnsi="Corbel"/>
                <w:b w:val="0"/>
                <w:smallCaps w:val="0"/>
                <w:szCs w:val="24"/>
              </w:rPr>
              <w:t xml:space="preserve">mie i rozumie 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>terminologię używaną w pracy socjalnej w celu prawidłowego identyfikowania  procesów, zjawisk z zakresu problematyki pracy socjalnej.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4FA609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82447" w14:paraId="2ABCCCB2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7E9724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BF1F53" w:rsidR="00682447" w:rsidP="00A257EF" w:rsidRDefault="00A257EF" w14:paraId="07700D89" w14:textId="4D970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 xml:space="preserve">mie i rozumie prawidłowości i zaburzenia więzi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dzieci i młodzieży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lokalnym, w szczególności ich dysfunkcje.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70C403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 05</w:t>
            </w:r>
          </w:p>
        </w:tc>
      </w:tr>
      <w:tr w:rsidR="00682447" w14:paraId="42723D19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28058F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BF1F53" w:rsidR="00682447" w:rsidP="00A257EF" w:rsidRDefault="00A257EF" w14:paraId="7863A11F" w14:textId="624C21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 xml:space="preserve">otrafi dokonywać właściwej analizy i stosować odpowiednie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z dziećmi i młodzieżą 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 xml:space="preserve">z wykorzystaniem właściwych narzędzi w celu przeciwdziałania aktualnym problemom społecznym.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 xml:space="preserve">otrafi dokonywać właściwej analizy i wdrażać  innowacyjne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 xml:space="preserve">w celu rozwiązania konkretnych problemów społecznych odpowiednio uzasadniając swoje stanowisko. 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212924B7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82447" w14:paraId="6C3EEFE2" w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339EBF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BF1F53" w:rsidR="00682447" w:rsidP="00A257EF" w:rsidRDefault="00A257EF" w14:paraId="6C34AFE5" w14:textId="169365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>est gotów do zastosowania podejść teoretycznych w zakresie analizy różnych aspektów ludzkich zachowań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niedostosowania społecznego dzieci i młodzieży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>, w celu diagnozy, prognozy oraz formułowania programów socjalnych w oparciu o konsultacje z interesariuszami zewnętrznym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3C4CE020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682447" w:rsidRDefault="00682447" w14:paraId="45859D2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2447" w:rsidRDefault="004E1ECC" w14:paraId="31EA91F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:rsidRPr="00BF1F53" w:rsidR="00682447" w:rsidP="00BF1F53" w:rsidRDefault="004E1ECC" w14:paraId="0EEDD44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5D26C386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54F52F5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17755521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P="00A257EF" w:rsidRDefault="00A257EF" w14:paraId="3327C31F" w14:textId="37144D4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682447" w:rsidRDefault="00682447" w14:paraId="0B4F96C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F1F53" w:rsidR="00682447" w:rsidP="00BF1F53" w:rsidRDefault="004E1ECC" w14:paraId="0758F8B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F5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66D92020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7B4A277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7FB78E84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32B25D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Niedostosowanie społeczne: pojęcie, objawy, etapy </w:t>
            </w:r>
          </w:p>
        </w:tc>
      </w:tr>
      <w:tr w:rsidR="00682447" w14:paraId="0E66CFE3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3FE34F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zachowań problemowych młodzieży (czynniki ryzyka, czynniki chroniące) </w:t>
            </w:r>
          </w:p>
        </w:tc>
      </w:tr>
      <w:tr w:rsidR="00682447" w14:paraId="1365B421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1941FB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– problemów oraz potrzeb </w:t>
            </w:r>
          </w:p>
        </w:tc>
      </w:tr>
      <w:tr w:rsidR="00682447" w14:paraId="2AB897EE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3FBC02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zachowania ryzykowne nieletnich i sposoby zapobiegania im. Wybrane formy oddziaływania terapeutycznego</w:t>
            </w:r>
          </w:p>
        </w:tc>
      </w:tr>
      <w:tr w:rsidR="00682447" w14:paraId="2A9A4012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06A95E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Sieć publicznej pomocy w zakresie organizowania wsparcia. Prawne aspekty i koordynacja działań  </w:t>
            </w:r>
          </w:p>
        </w:tc>
      </w:tr>
      <w:tr w:rsidR="00682447" w14:paraId="4E1FCDE0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7A98AC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Pedagogizacja rodziców w zakresie niedostosowania społecznego oraz kadry pedagogicznej. Rodzaje placówek (kształcenie specjalne) </w:t>
            </w:r>
          </w:p>
        </w:tc>
      </w:tr>
    </w:tbl>
    <w:p w:rsidR="00682447" w:rsidRDefault="00682447" w14:paraId="3529D69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2447" w:rsidP="00FA0514" w:rsidRDefault="004E1ECC" w14:paraId="2119BB3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A0567E" w:rsidP="00FA0514" w:rsidRDefault="00A0567E" w14:paraId="732F0EF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A257EF" w:rsidR="00682447" w:rsidP="00B61FEF" w:rsidRDefault="00A257EF" w14:paraId="6F5DA3C5" w14:textId="71A160A5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A257EF">
        <w:rPr>
          <w:rFonts w:ascii="Corbel" w:hAnsi="Corbel"/>
          <w:i/>
          <w:iCs/>
          <w:sz w:val="24"/>
          <w:szCs w:val="24"/>
        </w:rPr>
        <w:t>Konwersatorium: w</w:t>
      </w:r>
      <w:r w:rsidRPr="00A257EF" w:rsidR="004E1ECC">
        <w:rPr>
          <w:rFonts w:ascii="Corbel" w:hAnsi="Corbel"/>
          <w:i/>
          <w:iCs/>
          <w:sz w:val="24"/>
          <w:szCs w:val="24"/>
        </w:rPr>
        <w:t>ykład z prezentacją multimedialną</w:t>
      </w:r>
      <w:r w:rsidRPr="00A257EF" w:rsidR="00B61FEF">
        <w:rPr>
          <w:rFonts w:ascii="Corbel" w:hAnsi="Corbel"/>
          <w:i/>
          <w:iCs/>
          <w:sz w:val="24"/>
          <w:szCs w:val="24"/>
        </w:rPr>
        <w:t xml:space="preserve"> </w:t>
      </w:r>
      <w:r w:rsidRPr="00A257EF" w:rsidR="004E1ECC">
        <w:rPr>
          <w:rFonts w:ascii="Corbel" w:hAnsi="Corbel"/>
          <w:i/>
          <w:iCs/>
          <w:sz w:val="24"/>
          <w:szCs w:val="24"/>
        </w:rPr>
        <w:t xml:space="preserve">, praca w grupach (rozwiązywanie zadań, dyskusja),gry dydaktyczne, </w:t>
      </w:r>
      <w:r w:rsidRPr="00A257EF" w:rsidR="00B61FEF">
        <w:rPr>
          <w:rFonts w:ascii="Corbel" w:hAnsi="Corbel"/>
          <w:i/>
          <w:iCs/>
          <w:sz w:val="24"/>
          <w:szCs w:val="24"/>
        </w:rPr>
        <w:t xml:space="preserve"> </w:t>
      </w:r>
      <w:r w:rsidRPr="00A257EF" w:rsidR="004E1ECC">
        <w:rPr>
          <w:rFonts w:ascii="Corbel" w:hAnsi="Corbel"/>
          <w:i/>
          <w:iCs/>
          <w:sz w:val="24"/>
          <w:szCs w:val="24"/>
        </w:rPr>
        <w:t xml:space="preserve">projektowanie doświadczeń </w:t>
      </w:r>
    </w:p>
    <w:p w:rsidR="00682447" w:rsidRDefault="00682447" w14:paraId="7660A3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2447" w:rsidRDefault="004E1ECC" w14:paraId="7470CEC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82447" w:rsidRDefault="00682447" w14:paraId="26B9193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A0514" w:rsidR="00682447" w:rsidP="00FA0514" w:rsidRDefault="004E1ECC" w14:paraId="2609D9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4.1 Sposoby weryfikacji efektów </w:t>
      </w:r>
      <w:r w:rsidR="00E45DC4">
        <w:rPr>
          <w:rFonts w:ascii="Corbel" w:hAnsi="Corbel"/>
          <w:smallCaps w:val="0"/>
          <w:szCs w:val="24"/>
        </w:rPr>
        <w:t xml:space="preserve">uczenia się </w:t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405"/>
        <w:gridCol w:w="5103"/>
        <w:gridCol w:w="2131"/>
      </w:tblGrid>
      <w:tr w:rsidR="00682447" w14:paraId="46AB6C01" w14:textId="77777777"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62DC9C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446D24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45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="00682447" w:rsidRDefault="004E1ECC" w14:paraId="2A15BE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ustny, egzamin pisemny, projekt, sprawozdanie,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obserwacja w trakcie zajęć)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1F2958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82447" w:rsidRDefault="004E1ECC" w14:paraId="1041C8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2447" w14:paraId="17F5AD3F" w14:textId="77777777">
        <w:trPr>
          <w:trHeight w:val="6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395B43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7D43BB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2A7CFCA9" w14:textId="61896D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 w:rsidR="00A257E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4E7111A5" w14:textId="77777777"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470419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03461A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A257EF" w14:paraId="33729955" w14:textId="2F38E3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382F71C2" w14:textId="77777777"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62BEC7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4BF93E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A257EF" w14:paraId="33E6CC11" w14:textId="3484AC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209680E5" w14:textId="77777777"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0F2BE1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216AD3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A257EF" w14:paraId="1A49E9AE" w14:textId="60CD821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682447" w:rsidRDefault="00682447" w14:paraId="48DB8C0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2447" w:rsidRDefault="004E1ECC" w14:paraId="2997191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82447" w:rsidRDefault="00682447" w14:paraId="24AB7F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82447" w:rsidTr="00A257EF" w14:paraId="5462F825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B61FEF" w:rsidR="00682447" w:rsidP="00B61FEF" w:rsidRDefault="004E1ECC" w14:paraId="62441E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Zaliczenie z oceną. </w:t>
            </w:r>
          </w:p>
          <w:p w:rsidRPr="00B61FEF" w:rsidR="00682447" w:rsidP="00B61FEF" w:rsidRDefault="004E1ECC" w14:paraId="6A5EDD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Na ocenę finalną składać się będzie  kolokwium pisemne -  ocena będzie znajomość i zrozumienie treści omawianych tematów,  opracowanie w 2 osobowym składzie pakietu usług dla wybranej grupy osób. </w:t>
            </w:r>
          </w:p>
        </w:tc>
      </w:tr>
    </w:tbl>
    <w:p w:rsidR="00682447" w:rsidRDefault="00682447" w14:paraId="73D67C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567E" w:rsidRDefault="00A0567E" w14:paraId="066306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A0514" w:rsidR="00682447" w:rsidP="00FA0514" w:rsidRDefault="004E1ECC" w14:paraId="200C744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682447" w14:paraId="0E134291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18D6AA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7E57EC5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82447" w14:paraId="7807723F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13ED70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E45DC4">
              <w:rPr>
                <w:rFonts w:ascii="Corbel" w:hAnsi="Corbel"/>
                <w:sz w:val="24"/>
                <w:szCs w:val="24"/>
              </w:rPr>
              <w:t xml:space="preserve">harmonogramów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170363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2447" w14:paraId="0BF8F55B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50B6D3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82447" w:rsidRDefault="004E1ECC" w14:paraId="10CC40D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06E14AA3" w14:textId="470403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2447" w14:paraId="417EF885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68E968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82447" w:rsidRDefault="004E1ECC" w14:paraId="5D6DB6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A257EF" w14:paraId="54F7CCF7" w14:textId="40AC01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82447" w14:paraId="2DCBC89D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3F10E9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06DB80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682447" w14:paraId="01B78558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7DDC05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7CD490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82447" w:rsidRDefault="004E1ECC" w14:paraId="78833F8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82447" w:rsidRDefault="00682447" w14:paraId="5E2937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2447" w:rsidRDefault="004E1ECC" w14:paraId="6E54334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 </w:t>
      </w:r>
    </w:p>
    <w:p w:rsidR="00682447" w:rsidRDefault="00682447" w14:paraId="2F40080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FA6984" w:rsidTr="00FA6984" w14:paraId="43FBFBE4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A6984" w:rsidP="00FA6984" w:rsidRDefault="00FA6984" w14:paraId="467FE6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FA6984" w:rsidP="00FA6984" w:rsidRDefault="00FA6984" w14:paraId="33C26726" w14:textId="77777777">
            <w:pPr>
              <w:rPr>
                <w:smallCaps/>
              </w:rPr>
            </w:pPr>
            <w:r w:rsidRPr="00A257EF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="00FA6984" w:rsidTr="00FA6984" w14:paraId="6FA6E304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A6984" w:rsidP="00FA6984" w:rsidRDefault="00FA6984" w14:paraId="34FB20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FA6984" w:rsidP="00FA6984" w:rsidRDefault="00FA6984" w14:paraId="211CF9C6" w14:textId="77777777">
            <w:pPr>
              <w:rPr>
                <w:smallCaps/>
              </w:rPr>
            </w:pPr>
            <w:r w:rsidRPr="00A257EF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:rsidR="00682447" w:rsidRDefault="00682447" w14:paraId="705FF23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82447" w:rsidRDefault="004E1ECC" w14:paraId="2BDCC3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82447" w:rsidRDefault="00682447" w14:paraId="4F3C991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="00682447" w:rsidTr="00A0567E" w14:paraId="38F8806A" w14:textId="77777777">
        <w:trPr>
          <w:trHeight w:val="397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0567E" w:rsidR="00682447" w:rsidRDefault="004E1ECC" w14:paraId="62CAE6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A0567E" w:rsidR="006F022D" w:rsidP="006F022D" w:rsidRDefault="006F022D" w14:paraId="445BFBA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Czapów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Wychowanie resocjalizujące: Elementy metodyki i diagnostyki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17D2CA8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Konopczyński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0CB07D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Konopnicki 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(1971).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Niedostosowanie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69BC23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Kozaczuk F., Urban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Profilaktyka i resocjalizacja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. Wyższej Szkoły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82447" w:rsidP="006F022D" w:rsidRDefault="006F022D" w14:paraId="6DBAF93D" w14:textId="719913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22D">
              <w:rPr>
                <w:rFonts w:ascii="Corbel" w:hAnsi="Corbel"/>
                <w:b w:val="0"/>
                <w:smallCaps w:val="0"/>
                <w:szCs w:val="24"/>
              </w:rPr>
              <w:t>Kurzeja A. (2010). Dzieci ulicy – profilaktyka zagrożeń, Kraków: Impuls.</w:t>
            </w:r>
          </w:p>
        </w:tc>
      </w:tr>
      <w:tr w:rsidR="00682447" w:rsidTr="00A0567E" w14:paraId="25A74210" w14:textId="77777777">
        <w:trPr>
          <w:trHeight w:val="397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0567E" w:rsidR="00682447" w:rsidRDefault="004E1ECC" w14:paraId="306321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0567E" w:rsidR="006F022D" w:rsidP="006F022D" w:rsidRDefault="006F022D" w14:paraId="4CBA765A" w14:textId="0BA160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Braun K. Herbert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Zapobieganie przemocy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Wydaw. Państwowe Agencji Rozwiązywania Problemów Alkoholowych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285B3B0E" w14:textId="0EEBDC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Cekiera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 uzależnień oraz terapia i resocjalizacja osób uzależnionych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Tow. Nauk. KUL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4EF55230" w14:textId="2A7D63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Egan G.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(2002).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Kompetentne pomaganie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Poznań: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Zysk –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82447" w:rsidP="006F022D" w:rsidRDefault="006F022D" w14:paraId="78D53034" w14:textId="46E5D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Urban B.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(2000).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Zaburzenia w zachowaniu i przestępczość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47BB6" w:rsidP="00AB2018" w:rsidRDefault="00B47BB6" w14:paraId="1C9E2D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2447" w:rsidP="00AB2018" w:rsidRDefault="004E1ECC" w14:paraId="7B3F228C" w14:textId="77777777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82447" w:rsidSect="00FA6984">
      <w:pgSz w:w="11906" w:h="16838" w:orient="portrait"/>
      <w:pgMar w:top="28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6E6B" w:rsidP="00FA6984" w:rsidRDefault="00CD6E6B" w14:paraId="768675CB" w14:textId="77777777">
      <w:pPr>
        <w:spacing w:after="0" w:line="240" w:lineRule="auto"/>
      </w:pPr>
      <w:r>
        <w:separator/>
      </w:r>
    </w:p>
  </w:endnote>
  <w:endnote w:type="continuationSeparator" w:id="0">
    <w:p w:rsidR="00CD6E6B" w:rsidP="00FA6984" w:rsidRDefault="00CD6E6B" w14:paraId="0881926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6E6B" w:rsidP="00FA6984" w:rsidRDefault="00CD6E6B" w14:paraId="5EB9C545" w14:textId="77777777">
      <w:pPr>
        <w:spacing w:after="0" w:line="240" w:lineRule="auto"/>
      </w:pPr>
      <w:r>
        <w:separator/>
      </w:r>
    </w:p>
  </w:footnote>
  <w:footnote w:type="continuationSeparator" w:id="0">
    <w:p w:rsidR="00CD6E6B" w:rsidP="00FA6984" w:rsidRDefault="00CD6E6B" w14:paraId="67BA93EA" w14:textId="77777777">
      <w:pPr>
        <w:spacing w:after="0" w:line="240" w:lineRule="auto"/>
      </w:pPr>
      <w:r>
        <w:continuationSeparator/>
      </w:r>
    </w:p>
  </w:footnote>
  <w:footnote w:id="1">
    <w:p w:rsidR="00FA6984" w:rsidP="00FA6984" w:rsidRDefault="00FA6984" w14:paraId="378FEB4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F17F4"/>
    <w:multiLevelType w:val="multilevel"/>
    <w:tmpl w:val="5E72CAE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1C3B89"/>
    <w:multiLevelType w:val="multilevel"/>
    <w:tmpl w:val="8556A9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447"/>
    <w:rsid w:val="001D637A"/>
    <w:rsid w:val="00386B9C"/>
    <w:rsid w:val="00394FBC"/>
    <w:rsid w:val="004E1ECC"/>
    <w:rsid w:val="0059401A"/>
    <w:rsid w:val="005D15A7"/>
    <w:rsid w:val="00682447"/>
    <w:rsid w:val="006F022D"/>
    <w:rsid w:val="00A0567E"/>
    <w:rsid w:val="00A257EF"/>
    <w:rsid w:val="00AB2018"/>
    <w:rsid w:val="00B47BB6"/>
    <w:rsid w:val="00B61FEF"/>
    <w:rsid w:val="00BF1F53"/>
    <w:rsid w:val="00CD6E6B"/>
    <w:rsid w:val="00E45DC4"/>
    <w:rsid w:val="00FA0514"/>
    <w:rsid w:val="00FA6984"/>
    <w:rsid w:val="3AB090C4"/>
    <w:rsid w:val="3AF4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0A56"/>
  <w15:docId w15:val="{F581BF52-4B21-4DF3-8BC2-4814C7D5BF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1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1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sid w:val="00C90938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ListLabel1" w:customStyle="1">
    <w:name w:val="ListLabel 1"/>
    <w:qFormat/>
    <w:rsid w:val="00C90938"/>
    <w:rPr>
      <w:rFonts w:cs="Courier New"/>
    </w:rPr>
  </w:style>
  <w:style w:type="character" w:styleId="ListLabel2" w:customStyle="1">
    <w:name w:val="ListLabel 2"/>
    <w:qFormat/>
    <w:rsid w:val="00C90938"/>
    <w:rPr>
      <w:rFonts w:cs="Courier New"/>
    </w:rPr>
  </w:style>
  <w:style w:type="character" w:styleId="ListLabel3" w:customStyle="1">
    <w:name w:val="ListLabel 3"/>
    <w:qFormat/>
    <w:rsid w:val="00C90938"/>
    <w:rPr>
      <w:rFonts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4EC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sid w:val="003A14EC"/>
    <w:rPr>
      <w:rFonts w:ascii="Calibri" w:hAnsi="Calibri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3A14EC"/>
    <w:rPr>
      <w:rFonts w:ascii="Calibri" w:hAnsi="Calibri"/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qFormat/>
    <w:rsid w:val="0068244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C90938"/>
    <w:rPr>
      <w:rFonts w:cs="Mangal"/>
    </w:rPr>
  </w:style>
  <w:style w:type="paragraph" w:styleId="Legenda1" w:customStyle="1">
    <w:name w:val="Legenda1"/>
    <w:basedOn w:val="Normalny"/>
    <w:qFormat/>
    <w:rsid w:val="006824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ny"/>
    <w:qFormat/>
    <w:rsid w:val="00C90938"/>
    <w:pPr>
      <w:suppressLineNumbers/>
    </w:pPr>
    <w:rPr>
      <w:rFonts w:cs="Mangal"/>
    </w:rPr>
  </w:style>
  <w:style w:type="paragraph" w:styleId="Nagwek1" w:customStyle="1">
    <w:name w:val="Nagłówek1"/>
    <w:basedOn w:val="Normalny"/>
    <w:next w:val="Tekstpodstawowy"/>
    <w:qFormat/>
    <w:rsid w:val="00C90938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10" w:customStyle="1">
    <w:name w:val="Legenda10"/>
    <w:basedOn w:val="Normalny"/>
    <w:qFormat/>
    <w:rsid w:val="00C909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paragraph" w:styleId="Nagwek10" w:customStyle="1">
    <w:name w:val="Nagłówek10"/>
    <w:basedOn w:val="Normalny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Stopka1" w:customStyle="1">
    <w:name w:val="Stopka1"/>
    <w:basedOn w:val="Normalny"/>
    <w:link w:val="StopkaZnak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1" w:customStyle="1">
    <w:name w:val="Tekst przypisu dolnego1"/>
    <w:basedOn w:val="Normalny"/>
    <w:link w:val="TekstprzypisudolnegoZnak"/>
    <w:uiPriority w:val="99"/>
    <w:semiHidden/>
    <w:unhideWhenUsed/>
    <w:qFormat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4E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14EC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uiPriority w:val="99"/>
    <w:semiHidden/>
    <w:unhideWhenUsed/>
    <w:rsid w:val="00FA6984"/>
    <w:pPr>
      <w:spacing w:after="0" w:line="240" w:lineRule="auto"/>
    </w:pPr>
    <w:rPr>
      <w:sz w:val="20"/>
      <w:szCs w:val="20"/>
    </w:rPr>
  </w:style>
  <w:style w:type="character" w:styleId="TekstprzypisudolnegoZnak1" w:customStyle="1">
    <w:name w:val="Tekst przypisu dolnego Znak1"/>
    <w:basedOn w:val="Domylnaczcionkaakapitu"/>
    <w:uiPriority w:val="99"/>
    <w:semiHidden/>
    <w:rsid w:val="00FA6984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FA69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DD0BE4-7222-468A-8FB4-537D6A8CA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F2AD02-96DE-479B-8CE0-8A7F611CCA8E}"/>
</file>

<file path=customXml/itemProps3.xml><?xml version="1.0" encoding="utf-8"?>
<ds:datastoreItem xmlns:ds="http://schemas.openxmlformats.org/officeDocument/2006/customXml" ds:itemID="{14273B08-8E0E-4E8D-96E7-5AD2F09A8FA8}"/>
</file>

<file path=customXml/itemProps4.xml><?xml version="1.0" encoding="utf-8"?>
<ds:datastoreItem xmlns:ds="http://schemas.openxmlformats.org/officeDocument/2006/customXml" ds:itemID="{FAB30978-0D6A-4AB9-A8A8-1A11893FC1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8</cp:revision>
  <cp:lastPrinted>2020-10-26T09:52:00Z</cp:lastPrinted>
  <dcterms:created xsi:type="dcterms:W3CDTF">2020-10-29T13:44:00Z</dcterms:created>
  <dcterms:modified xsi:type="dcterms:W3CDTF">2021-10-01T10:51:58Z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0x010100525D779364921343B0EFED67DAF85B8F</vt:lpwstr>
  </property>
</Properties>
</file>